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5EA7DCA6" w14:textId="4174AD43" w:rsidR="00CD6295" w:rsidRPr="00E52595" w:rsidRDefault="00CD6295" w:rsidP="0C1C2374">
      <w:pPr>
        <w:suppressAutoHyphens/>
        <w:spacing w:after="0"/>
        <w:jc w:val="center"/>
        <w:rPr>
          <w:rFonts w:ascii="Times New Roman" w:hAnsi="Times New Roman" w:cs="Times New Roman"/>
          <w:b/>
          <w:bCs/>
          <w:spacing w:val="-3"/>
          <w:sz w:val="24"/>
          <w:szCs w:val="24"/>
        </w:rPr>
      </w:pPr>
      <w:r w:rsidRPr="0C1C2374">
        <w:rPr>
          <w:rFonts w:ascii="Times New Roman" w:hAnsi="Times New Roman" w:cs="Times New Roman"/>
          <w:b/>
          <w:bCs/>
          <w:sz w:val="24"/>
          <w:szCs w:val="24"/>
        </w:rPr>
        <w:t>Data Request No. STF-</w:t>
      </w:r>
      <w:r w:rsidR="05C6F153" w:rsidRPr="0C1C2374">
        <w:rPr>
          <w:rFonts w:ascii="Times New Roman" w:hAnsi="Times New Roman" w:cs="Times New Roman"/>
          <w:b/>
          <w:bCs/>
          <w:sz w:val="24"/>
          <w:szCs w:val="24"/>
        </w:rPr>
        <w:t>JKA-2-22</w:t>
      </w:r>
    </w:p>
    <w:p w14:paraId="68C8BD72" w14:textId="77777777" w:rsidR="00CD6295" w:rsidRPr="00E52595" w:rsidRDefault="00CD6295" w:rsidP="000704D6">
      <w:pPr>
        <w:suppressAutoHyphens/>
        <w:spacing w:after="0"/>
        <w:jc w:val="center"/>
        <w:rPr>
          <w:rFonts w:ascii="Times New Roman" w:hAnsi="Times New Roman" w:cs="Times New Roman"/>
          <w:b/>
          <w:spacing w:val="-3"/>
          <w:sz w:val="24"/>
          <w:szCs w:val="28"/>
        </w:rPr>
      </w:pPr>
      <w:r w:rsidRPr="00E52595">
        <w:rPr>
          <w:rFonts w:ascii="Times New Roman" w:hAnsi="Times New Roman" w:cs="Times New Roman"/>
          <w:b/>
          <w:spacing w:val="-3"/>
          <w:sz w:val="24"/>
          <w:szCs w:val="28"/>
        </w:rPr>
        <w:t xml:space="preserve">BASIS FOR THE ASSERTION THAT THE </w:t>
      </w:r>
    </w:p>
    <w:p w14:paraId="7818A2E4" w14:textId="77777777" w:rsidR="00CD6295" w:rsidRPr="00E52595" w:rsidRDefault="00CD6295" w:rsidP="000704D6">
      <w:pPr>
        <w:suppressAutoHyphens/>
        <w:spacing w:after="0"/>
        <w:jc w:val="center"/>
        <w:rPr>
          <w:rFonts w:ascii="Times New Roman" w:hAnsi="Times New Roman" w:cs="Times New Roman"/>
          <w:b/>
          <w:spacing w:val="-3"/>
          <w:sz w:val="24"/>
          <w:szCs w:val="28"/>
        </w:rPr>
      </w:pPr>
      <w:r w:rsidRPr="00E52595">
        <w:rPr>
          <w:rFonts w:ascii="Times New Roman" w:hAnsi="Times New Roman" w:cs="Times New Roman"/>
          <w:b/>
          <w:spacing w:val="-3"/>
          <w:sz w:val="24"/>
          <w:szCs w:val="28"/>
        </w:rPr>
        <w:t>INFORMATION SUBMITTED IS A TRADE SECRET</w:t>
      </w:r>
    </w:p>
    <w:p w14:paraId="642DF4EB" w14:textId="77777777" w:rsidR="00CD6295" w:rsidRPr="00E52595" w:rsidRDefault="00CD6295" w:rsidP="000704D6">
      <w:pPr>
        <w:suppressAutoHyphens/>
        <w:spacing w:after="0"/>
        <w:rPr>
          <w:rFonts w:ascii="Times New Roman" w:hAnsi="Times New Roman" w:cs="Times New Roman"/>
          <w:spacing w:val="-3"/>
          <w:sz w:val="24"/>
          <w:szCs w:val="28"/>
        </w:rPr>
      </w:pPr>
    </w:p>
    <w:p w14:paraId="5219D162" w14:textId="0DD29BE2" w:rsidR="00CD6295" w:rsidRPr="00E52595" w:rsidRDefault="00CD6295" w:rsidP="000704D6">
      <w:pPr>
        <w:suppressAutoHyphens/>
        <w:spacing w:after="0"/>
        <w:jc w:val="both"/>
        <w:rPr>
          <w:rFonts w:ascii="Times New Roman" w:hAnsi="Times New Roman" w:cs="Times New Roman"/>
          <w:spacing w:val="-3"/>
          <w:sz w:val="24"/>
          <w:szCs w:val="24"/>
        </w:rPr>
      </w:pPr>
      <w:r w:rsidRPr="00E52595">
        <w:rPr>
          <w:rFonts w:ascii="Times New Roman" w:hAnsi="Times New Roman" w:cs="Times New Roman"/>
          <w:spacing w:val="-3"/>
          <w:sz w:val="24"/>
          <w:szCs w:val="28"/>
        </w:rPr>
        <w:tab/>
      </w:r>
      <w:r w:rsidRPr="00E52595">
        <w:rPr>
          <w:rFonts w:ascii="Times New Roman" w:hAnsi="Times New Roman" w:cs="Times New Roman"/>
          <w:spacing w:val="-3"/>
          <w:sz w:val="24"/>
          <w:szCs w:val="24"/>
        </w:rPr>
        <w:t>As part of Georgia Power Company’s 202</w:t>
      </w:r>
      <w:r w:rsidR="007E1419" w:rsidRPr="00E52595">
        <w:rPr>
          <w:rFonts w:ascii="Times New Roman" w:hAnsi="Times New Roman" w:cs="Times New Roman"/>
          <w:spacing w:val="-3"/>
          <w:sz w:val="24"/>
          <w:szCs w:val="24"/>
        </w:rPr>
        <w:t>5</w:t>
      </w:r>
      <w:r w:rsidRPr="00E52595">
        <w:rPr>
          <w:rFonts w:ascii="Times New Roman" w:hAnsi="Times New Roman" w:cs="Times New Roman"/>
          <w:spacing w:val="-3"/>
          <w:sz w:val="24"/>
          <w:szCs w:val="24"/>
        </w:rPr>
        <w:t xml:space="preserve"> Integrated Resource Plan filed in Docket No. 5</w:t>
      </w:r>
      <w:r w:rsidR="007E1419" w:rsidRPr="00E52595">
        <w:rPr>
          <w:rFonts w:ascii="Times New Roman" w:hAnsi="Times New Roman" w:cs="Times New Roman"/>
          <w:spacing w:val="-3"/>
          <w:sz w:val="24"/>
          <w:szCs w:val="24"/>
        </w:rPr>
        <w:t>6002</w:t>
      </w:r>
      <w:r w:rsidRPr="00E52595">
        <w:rPr>
          <w:rFonts w:ascii="Times New Roman" w:hAnsi="Times New Roman" w:cs="Times New Roman"/>
          <w:spacing w:val="-3"/>
          <w:sz w:val="24"/>
          <w:szCs w:val="24"/>
        </w:rPr>
        <w:t xml:space="preserve"> (“202</w:t>
      </w:r>
      <w:r w:rsidR="007E1419" w:rsidRPr="00E52595">
        <w:rPr>
          <w:rFonts w:ascii="Times New Roman" w:hAnsi="Times New Roman" w:cs="Times New Roman"/>
          <w:spacing w:val="-3"/>
          <w:sz w:val="24"/>
          <w:szCs w:val="24"/>
        </w:rPr>
        <w:t>5</w:t>
      </w:r>
      <w:r w:rsidRPr="00E52595">
        <w:rPr>
          <w:rFonts w:ascii="Times New Roman" w:hAnsi="Times New Roman" w:cs="Times New Roman"/>
          <w:spacing w:val="-3"/>
          <w:sz w:val="24"/>
          <w:szCs w:val="24"/>
        </w:rPr>
        <w:t xml:space="preserve"> IRP”)</w:t>
      </w:r>
      <w:r w:rsidR="001B7750" w:rsidRPr="00E52595">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sidRPr="00E52595">
        <w:rPr>
          <w:rFonts w:ascii="Times New Roman" w:hAnsi="Times New Roman" w:cs="Times New Roman"/>
          <w:spacing w:val="-3"/>
          <w:sz w:val="24"/>
          <w:szCs w:val="24"/>
        </w:rPr>
        <w:t>56003</w:t>
      </w:r>
      <w:r w:rsidR="001B7750" w:rsidRPr="00E52595">
        <w:rPr>
          <w:rFonts w:ascii="Times New Roman" w:hAnsi="Times New Roman" w:cs="Times New Roman"/>
          <w:spacing w:val="-3"/>
          <w:sz w:val="24"/>
          <w:szCs w:val="24"/>
        </w:rPr>
        <w:t xml:space="preserve"> (“202</w:t>
      </w:r>
      <w:r w:rsidR="00B776C4" w:rsidRPr="00E52595">
        <w:rPr>
          <w:rFonts w:ascii="Times New Roman" w:hAnsi="Times New Roman" w:cs="Times New Roman"/>
          <w:spacing w:val="-3"/>
          <w:sz w:val="24"/>
          <w:szCs w:val="24"/>
        </w:rPr>
        <w:t>5</w:t>
      </w:r>
      <w:r w:rsidR="001B7750" w:rsidRPr="00E52595">
        <w:rPr>
          <w:rFonts w:ascii="Times New Roman" w:hAnsi="Times New Roman" w:cs="Times New Roman"/>
          <w:spacing w:val="-3"/>
          <w:sz w:val="24"/>
          <w:szCs w:val="24"/>
        </w:rPr>
        <w:t xml:space="preserve"> DSM Application”)</w:t>
      </w:r>
      <w:r w:rsidRPr="00E52595">
        <w:rPr>
          <w:rFonts w:ascii="Times New Roman" w:hAnsi="Times New Roman" w:cs="Times New Roman"/>
          <w:spacing w:val="-3"/>
          <w:sz w:val="24"/>
          <w:szCs w:val="24"/>
        </w:rPr>
        <w:t>, Georgia Power Company (“Georgia Power” or the “Company”) submits to the Georgia Public Service Commission its response to STF-</w:t>
      </w:r>
      <w:r w:rsidR="65E374B2" w:rsidRPr="00E52595">
        <w:rPr>
          <w:rFonts w:ascii="Times New Roman" w:hAnsi="Times New Roman" w:cs="Times New Roman"/>
          <w:spacing w:val="-3"/>
          <w:sz w:val="24"/>
          <w:szCs w:val="24"/>
        </w:rPr>
        <w:t>JKA</w:t>
      </w:r>
      <w:r w:rsidRPr="00E52595">
        <w:rPr>
          <w:rFonts w:ascii="Times New Roman" w:hAnsi="Times New Roman" w:cs="Times New Roman"/>
          <w:spacing w:val="-3"/>
          <w:sz w:val="24"/>
          <w:szCs w:val="24"/>
        </w:rPr>
        <w:t>-</w:t>
      </w:r>
      <w:r w:rsidR="335EE006" w:rsidRPr="00E52595">
        <w:rPr>
          <w:rFonts w:ascii="Times New Roman" w:hAnsi="Times New Roman" w:cs="Times New Roman"/>
          <w:spacing w:val="-3"/>
          <w:sz w:val="24"/>
          <w:szCs w:val="24"/>
        </w:rPr>
        <w:t>2</w:t>
      </w:r>
      <w:r w:rsidRPr="00E52595">
        <w:rPr>
          <w:rFonts w:ascii="Times New Roman" w:hAnsi="Times New Roman" w:cs="Times New Roman"/>
          <w:spacing w:val="-3"/>
          <w:sz w:val="24"/>
          <w:szCs w:val="24"/>
        </w:rPr>
        <w:t>-</w:t>
      </w:r>
      <w:r w:rsidR="7F52B340" w:rsidRPr="00E52595">
        <w:rPr>
          <w:rFonts w:ascii="Times New Roman" w:hAnsi="Times New Roman" w:cs="Times New Roman"/>
          <w:spacing w:val="-3"/>
          <w:sz w:val="24"/>
          <w:szCs w:val="24"/>
        </w:rPr>
        <w:t>22</w:t>
      </w:r>
      <w:r w:rsidRPr="00E52595">
        <w:rPr>
          <w:rFonts w:ascii="Times New Roman" w:hAnsi="Times New Roman" w:cs="Times New Roman"/>
          <w:spacing w:val="-3"/>
          <w:sz w:val="24"/>
          <w:szCs w:val="24"/>
        </w:rPr>
        <w:t xml:space="preserve"> (“Response”). In the Response, the Company has provided </w:t>
      </w:r>
      <w:r w:rsidR="006307E5">
        <w:rPr>
          <w:rFonts w:ascii="Times New Roman" w:hAnsi="Times New Roman" w:cs="Times New Roman"/>
          <w:spacing w:val="-3"/>
          <w:sz w:val="24"/>
          <w:szCs w:val="24"/>
        </w:rPr>
        <w:t>cost data for generic replacement units</w:t>
      </w:r>
      <w:r w:rsidR="003D744E">
        <w:rPr>
          <w:rFonts w:ascii="Times New Roman" w:hAnsi="Times New Roman" w:cs="Times New Roman"/>
          <w:spacing w:val="-3"/>
          <w:sz w:val="24"/>
          <w:szCs w:val="24"/>
        </w:rPr>
        <w:t xml:space="preserve"> (the “Information”)</w:t>
      </w:r>
      <w:r w:rsidRPr="00E52595">
        <w:rPr>
          <w:rFonts w:ascii="Times New Roman" w:hAnsi="Times New Roman" w:cs="Times New Roman"/>
          <w:spacing w:val="-3"/>
          <w:sz w:val="24"/>
          <w:szCs w:val="24"/>
        </w:rPr>
        <w:t>. All such Information constitutes trade secret information of Southern Company, Georgia Power, and its affiliates and is therefore protected from public disclosure under Commission Rule 515-3-1-.11.</w:t>
      </w:r>
    </w:p>
    <w:p w14:paraId="438279AA" w14:textId="77777777" w:rsidR="00CD6295" w:rsidRPr="00E52595" w:rsidRDefault="00CD6295" w:rsidP="000704D6">
      <w:pPr>
        <w:suppressAutoHyphens/>
        <w:spacing w:after="0"/>
        <w:jc w:val="both"/>
        <w:rPr>
          <w:rFonts w:ascii="Times New Roman" w:hAnsi="Times New Roman" w:cs="Times New Roman"/>
          <w:spacing w:val="-3"/>
          <w:sz w:val="24"/>
          <w:szCs w:val="28"/>
        </w:rPr>
      </w:pPr>
    </w:p>
    <w:p w14:paraId="7F823928" w14:textId="0BD34FF2" w:rsidR="00CD6295" w:rsidRPr="00CC5AF3" w:rsidRDefault="00CD6295" w:rsidP="000704D6">
      <w:pPr>
        <w:spacing w:after="0"/>
        <w:jc w:val="both"/>
        <w:rPr>
          <w:rFonts w:ascii="Times New Roman" w:hAnsi="Times New Roman" w:cs="Times New Roman"/>
          <w:sz w:val="24"/>
          <w:szCs w:val="24"/>
        </w:rPr>
      </w:pPr>
      <w:r w:rsidRPr="00E52595">
        <w:rPr>
          <w:rFonts w:ascii="Times New Roman" w:hAnsi="Times New Roman" w:cs="Times New Roman"/>
          <w:spacing w:val="-3"/>
          <w:sz w:val="24"/>
          <w:szCs w:val="28"/>
        </w:rPr>
        <w:tab/>
      </w:r>
      <w:r w:rsidRPr="00E52595">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competitively sensitive details </w:t>
      </w:r>
      <w:r w:rsidR="006307E5">
        <w:rPr>
          <w:rFonts w:ascii="Times New Roman" w:hAnsi="Times New Roman" w:cs="Times New Roman"/>
          <w:sz w:val="24"/>
          <w:szCs w:val="24"/>
        </w:rPr>
        <w:t xml:space="preserve">on </w:t>
      </w:r>
      <w:r w:rsidR="2B102659">
        <w:rPr>
          <w:rFonts w:ascii="Times New Roman" w:hAnsi="Times New Roman" w:cs="Times New Roman"/>
          <w:sz w:val="24"/>
          <w:szCs w:val="24"/>
        </w:rPr>
        <w:t>project</w:t>
      </w:r>
      <w:r w:rsidR="006307E5">
        <w:rPr>
          <w:rFonts w:ascii="Times New Roman" w:hAnsi="Times New Roman" w:cs="Times New Roman"/>
          <w:sz w:val="24"/>
          <w:szCs w:val="24"/>
        </w:rPr>
        <w:t xml:space="preserve"> cost assumptions </w:t>
      </w:r>
      <w:r w:rsidR="62E75190">
        <w:rPr>
          <w:rFonts w:ascii="Times New Roman" w:hAnsi="Times New Roman" w:cs="Times New Roman"/>
          <w:sz w:val="24"/>
          <w:szCs w:val="24"/>
        </w:rPr>
        <w:t>and cost of capital information</w:t>
      </w:r>
      <w:r w:rsidRPr="00E52595">
        <w:rPr>
          <w:rFonts w:ascii="Times New Roman" w:hAnsi="Times New Roman" w:cs="Times New Roman"/>
          <w:sz w:val="24"/>
          <w:szCs w:val="24"/>
        </w:rPr>
        <w:t xml:space="preserve">. Publicly disclosing </w:t>
      </w:r>
      <w:r w:rsidR="00F51304">
        <w:rPr>
          <w:rFonts w:ascii="Times New Roman" w:hAnsi="Times New Roman" w:cs="Times New Roman"/>
          <w:sz w:val="24"/>
          <w:szCs w:val="24"/>
        </w:rPr>
        <w:t>the</w:t>
      </w:r>
      <w:r w:rsidR="00F51304" w:rsidRPr="00E52595">
        <w:rPr>
          <w:rFonts w:ascii="Times New Roman" w:hAnsi="Times New Roman" w:cs="Times New Roman"/>
          <w:sz w:val="24"/>
          <w:szCs w:val="24"/>
        </w:rPr>
        <w:t xml:space="preserve"> </w:t>
      </w:r>
      <w:r w:rsidR="00F51304">
        <w:rPr>
          <w:rFonts w:ascii="Times New Roman" w:hAnsi="Times New Roman" w:cs="Times New Roman"/>
          <w:sz w:val="24"/>
          <w:szCs w:val="24"/>
        </w:rPr>
        <w:t>I</w:t>
      </w:r>
      <w:r w:rsidR="7A2DA77D" w:rsidRPr="00E52595">
        <w:rPr>
          <w:rFonts w:ascii="Times New Roman" w:hAnsi="Times New Roman" w:cs="Times New Roman"/>
          <w:sz w:val="24"/>
          <w:szCs w:val="24"/>
        </w:rPr>
        <w:t>nformation</w:t>
      </w:r>
      <w:r w:rsidRPr="00E52595">
        <w:rPr>
          <w:rFonts w:ascii="Times New Roman" w:hAnsi="Times New Roman" w:cs="Times New Roman"/>
          <w:sz w:val="24"/>
          <w:szCs w:val="24"/>
        </w:rPr>
        <w:t xml:space="preserve"> would allow bidders in future solicitations to tailor their proposals</w:t>
      </w:r>
      <w:r w:rsidR="00F51304">
        <w:rPr>
          <w:rFonts w:ascii="Times New Roman" w:hAnsi="Times New Roman" w:cs="Times New Roman"/>
          <w:sz w:val="24"/>
          <w:szCs w:val="24"/>
        </w:rPr>
        <w:t xml:space="preserve"> to undercut the Company’s market position</w:t>
      </w:r>
      <w:r w:rsidRPr="00E52595">
        <w:rPr>
          <w:rFonts w:ascii="Times New Roman" w:hAnsi="Times New Roman" w:cs="Times New Roman"/>
          <w:sz w:val="24"/>
          <w:szCs w:val="24"/>
        </w:rPr>
        <w:t xml:space="preserve"> and potentially set an artificial floor on</w:t>
      </w:r>
      <w:r w:rsidR="00F51304">
        <w:rPr>
          <w:rFonts w:ascii="Times New Roman" w:hAnsi="Times New Roman" w:cs="Times New Roman"/>
          <w:sz w:val="24"/>
          <w:szCs w:val="24"/>
        </w:rPr>
        <w:t xml:space="preserve"> pricing</w:t>
      </w:r>
      <w:r w:rsidRPr="00E52595">
        <w:rPr>
          <w:rFonts w:ascii="Times New Roman" w:hAnsi="Times New Roman" w:cs="Times New Roman"/>
          <w:sz w:val="24"/>
          <w:szCs w:val="24"/>
        </w:rPr>
        <w:t xml:space="preserve"> which would harm customers by not allowing the Company to conduct a proper solicitation and obtain the best cost estimates for future </w:t>
      </w:r>
      <w:r w:rsidR="00102DD0">
        <w:rPr>
          <w:rFonts w:ascii="Times New Roman" w:hAnsi="Times New Roman" w:cs="Times New Roman"/>
          <w:sz w:val="24"/>
          <w:szCs w:val="24"/>
        </w:rPr>
        <w:t>resources, services, and equipment</w:t>
      </w:r>
      <w:r w:rsidRPr="00E52595">
        <w:rPr>
          <w:rFonts w:ascii="Times New Roman" w:hAnsi="Times New Roman" w:cs="Times New Roman"/>
          <w:sz w:val="24"/>
          <w:szCs w:val="24"/>
        </w:rPr>
        <w:t>.</w:t>
      </w:r>
      <w:r w:rsidR="00102DD0">
        <w:rPr>
          <w:rFonts w:ascii="Times New Roman" w:hAnsi="Times New Roman" w:cs="Times New Roman"/>
          <w:sz w:val="24"/>
          <w:szCs w:val="24"/>
        </w:rPr>
        <w:t xml:space="preserve"> Further, the Company’s </w:t>
      </w:r>
      <w:r w:rsidR="007517C8">
        <w:rPr>
          <w:rFonts w:ascii="Times New Roman" w:hAnsi="Times New Roman" w:cs="Times New Roman"/>
          <w:sz w:val="24"/>
          <w:szCs w:val="24"/>
        </w:rPr>
        <w:t xml:space="preserve">competitors are not required to disclose this type of information </w:t>
      </w:r>
      <w:r w:rsidR="008F3A90">
        <w:rPr>
          <w:rFonts w:ascii="Times New Roman" w:hAnsi="Times New Roman" w:cs="Times New Roman"/>
          <w:sz w:val="24"/>
          <w:szCs w:val="24"/>
        </w:rPr>
        <w:t xml:space="preserve">and to require the Company to do so would place it at an economic disadvantage. </w:t>
      </w:r>
      <w:r w:rsidRPr="00CC5AF3">
        <w:rPr>
          <w:rFonts w:ascii="Times New Roman" w:hAnsi="Times New Roman" w:cs="Times New Roman"/>
          <w:sz w:val="24"/>
          <w:szCs w:val="24"/>
        </w:rPr>
        <w:t xml:space="preserve">  </w:t>
      </w:r>
    </w:p>
    <w:p w14:paraId="41D7C1E5" w14:textId="77777777"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8ECF" w14:textId="77777777" w:rsidR="00433D2B" w:rsidRDefault="00433D2B" w:rsidP="008E536E">
      <w:pPr>
        <w:spacing w:after="0" w:line="240" w:lineRule="auto"/>
      </w:pPr>
      <w:r>
        <w:separator/>
      </w:r>
    </w:p>
  </w:endnote>
  <w:endnote w:type="continuationSeparator" w:id="0">
    <w:p w14:paraId="7C10C5C6" w14:textId="77777777" w:rsidR="00433D2B" w:rsidRDefault="00433D2B" w:rsidP="008E536E">
      <w:pPr>
        <w:spacing w:after="0" w:line="240" w:lineRule="auto"/>
      </w:pPr>
      <w:r>
        <w:continuationSeparator/>
      </w:r>
    </w:p>
  </w:endnote>
  <w:endnote w:type="continuationNotice" w:id="1">
    <w:p w14:paraId="133AA42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13E4" w14:textId="77777777" w:rsidR="00433D2B" w:rsidRDefault="00433D2B" w:rsidP="008E536E">
      <w:pPr>
        <w:spacing w:after="0" w:line="240" w:lineRule="auto"/>
      </w:pPr>
      <w:r>
        <w:separator/>
      </w:r>
    </w:p>
  </w:footnote>
  <w:footnote w:type="continuationSeparator" w:id="0">
    <w:p w14:paraId="4028B29F" w14:textId="77777777" w:rsidR="00433D2B" w:rsidRDefault="00433D2B" w:rsidP="008E536E">
      <w:pPr>
        <w:spacing w:after="0" w:line="240" w:lineRule="auto"/>
      </w:pPr>
      <w:r>
        <w:continuationSeparator/>
      </w:r>
    </w:p>
  </w:footnote>
  <w:footnote w:type="continuationNotice" w:id="1">
    <w:p w14:paraId="2096F6BC" w14:textId="77777777" w:rsidR="00433D2B" w:rsidRDefault="00433D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2DD0"/>
    <w:rsid w:val="00106B37"/>
    <w:rsid w:val="0011441F"/>
    <w:rsid w:val="001158FD"/>
    <w:rsid w:val="00121AD8"/>
    <w:rsid w:val="00121BD0"/>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029CC"/>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D744E"/>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307E5"/>
    <w:rsid w:val="00631823"/>
    <w:rsid w:val="00632AC8"/>
    <w:rsid w:val="0063494D"/>
    <w:rsid w:val="006355C4"/>
    <w:rsid w:val="006379B5"/>
    <w:rsid w:val="00637B0B"/>
    <w:rsid w:val="006522F3"/>
    <w:rsid w:val="00652FC5"/>
    <w:rsid w:val="006648EC"/>
    <w:rsid w:val="006701DB"/>
    <w:rsid w:val="00671842"/>
    <w:rsid w:val="006727EF"/>
    <w:rsid w:val="0068180E"/>
    <w:rsid w:val="00690DCB"/>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17C8"/>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A90"/>
    <w:rsid w:val="008F3E07"/>
    <w:rsid w:val="008F65F6"/>
    <w:rsid w:val="00912F2A"/>
    <w:rsid w:val="00914E18"/>
    <w:rsid w:val="00920EDC"/>
    <w:rsid w:val="0093176F"/>
    <w:rsid w:val="009438EF"/>
    <w:rsid w:val="00943C7B"/>
    <w:rsid w:val="0095225F"/>
    <w:rsid w:val="00957E66"/>
    <w:rsid w:val="00961A9A"/>
    <w:rsid w:val="00962C06"/>
    <w:rsid w:val="009657FB"/>
    <w:rsid w:val="0097235F"/>
    <w:rsid w:val="0097355E"/>
    <w:rsid w:val="009748A5"/>
    <w:rsid w:val="00984674"/>
    <w:rsid w:val="00995444"/>
    <w:rsid w:val="009A22F5"/>
    <w:rsid w:val="009A3EEF"/>
    <w:rsid w:val="009B0FCA"/>
    <w:rsid w:val="009B16A9"/>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82FB4"/>
    <w:rsid w:val="00A964DC"/>
    <w:rsid w:val="00A96EA7"/>
    <w:rsid w:val="00A97FD9"/>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539A6"/>
    <w:rsid w:val="00B776C4"/>
    <w:rsid w:val="00B81608"/>
    <w:rsid w:val="00B855B7"/>
    <w:rsid w:val="00BB7AB2"/>
    <w:rsid w:val="00BC26CD"/>
    <w:rsid w:val="00BD3103"/>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31B6"/>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A1AC1"/>
    <w:rsid w:val="00DB56FD"/>
    <w:rsid w:val="00DC00D5"/>
    <w:rsid w:val="00DC0EFB"/>
    <w:rsid w:val="00DC53DF"/>
    <w:rsid w:val="00DD0A9F"/>
    <w:rsid w:val="00DE0649"/>
    <w:rsid w:val="00DE1965"/>
    <w:rsid w:val="00DE2955"/>
    <w:rsid w:val="00DE70FF"/>
    <w:rsid w:val="00DE7C20"/>
    <w:rsid w:val="00DF1CEF"/>
    <w:rsid w:val="00E031BA"/>
    <w:rsid w:val="00E14D34"/>
    <w:rsid w:val="00E23ECE"/>
    <w:rsid w:val="00E25D2E"/>
    <w:rsid w:val="00E2607B"/>
    <w:rsid w:val="00E34E6E"/>
    <w:rsid w:val="00E37389"/>
    <w:rsid w:val="00E419CB"/>
    <w:rsid w:val="00E52595"/>
    <w:rsid w:val="00E60E4A"/>
    <w:rsid w:val="00E62ED3"/>
    <w:rsid w:val="00E637E4"/>
    <w:rsid w:val="00E66912"/>
    <w:rsid w:val="00E71E99"/>
    <w:rsid w:val="00E76C2C"/>
    <w:rsid w:val="00E81701"/>
    <w:rsid w:val="00E84669"/>
    <w:rsid w:val="00E85565"/>
    <w:rsid w:val="00E858D6"/>
    <w:rsid w:val="00E86BAC"/>
    <w:rsid w:val="00EA3163"/>
    <w:rsid w:val="00EA38F6"/>
    <w:rsid w:val="00EA6E25"/>
    <w:rsid w:val="00EB00F0"/>
    <w:rsid w:val="00EB4B66"/>
    <w:rsid w:val="00EB6339"/>
    <w:rsid w:val="00EC06E8"/>
    <w:rsid w:val="00EC1586"/>
    <w:rsid w:val="00ED5519"/>
    <w:rsid w:val="00EE03DB"/>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51304"/>
    <w:rsid w:val="00F63403"/>
    <w:rsid w:val="00F66E28"/>
    <w:rsid w:val="00F67CAE"/>
    <w:rsid w:val="00F77B45"/>
    <w:rsid w:val="00F80FEE"/>
    <w:rsid w:val="00F8158D"/>
    <w:rsid w:val="00F83B7B"/>
    <w:rsid w:val="00F95E1C"/>
    <w:rsid w:val="00FA1316"/>
    <w:rsid w:val="00FA594D"/>
    <w:rsid w:val="00FB19A4"/>
    <w:rsid w:val="00FB493E"/>
    <w:rsid w:val="00FB5F22"/>
    <w:rsid w:val="00FB7620"/>
    <w:rsid w:val="00FC775E"/>
    <w:rsid w:val="00FD5F03"/>
    <w:rsid w:val="00FE0453"/>
    <w:rsid w:val="00FE4214"/>
    <w:rsid w:val="00FE537C"/>
    <w:rsid w:val="00FE68C8"/>
    <w:rsid w:val="00FF79C6"/>
    <w:rsid w:val="05C6F153"/>
    <w:rsid w:val="07C6EFFF"/>
    <w:rsid w:val="0C1C2374"/>
    <w:rsid w:val="159612CC"/>
    <w:rsid w:val="1F8EFDBC"/>
    <w:rsid w:val="2051E3F4"/>
    <w:rsid w:val="21C969A0"/>
    <w:rsid w:val="2301C895"/>
    <w:rsid w:val="274E75C6"/>
    <w:rsid w:val="2B102659"/>
    <w:rsid w:val="335EE006"/>
    <w:rsid w:val="50104DDC"/>
    <w:rsid w:val="50F73C6C"/>
    <w:rsid w:val="525A2957"/>
    <w:rsid w:val="5B698967"/>
    <w:rsid w:val="5C387D9E"/>
    <w:rsid w:val="62E75190"/>
    <w:rsid w:val="654D33DA"/>
    <w:rsid w:val="65E374B2"/>
    <w:rsid w:val="6D2F4F58"/>
    <w:rsid w:val="6FA7E55E"/>
    <w:rsid w:val="71C26CAA"/>
    <w:rsid w:val="759D04B3"/>
    <w:rsid w:val="7A2DA77D"/>
    <w:rsid w:val="7E71880C"/>
    <w:rsid w:val="7F52B3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3D74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5A3D0-6B39-4C7F-8B15-F73739F459C4}"/>
</file>

<file path=customXml/itemProps2.xml><?xml version="1.0" encoding="utf-8"?>
<ds:datastoreItem xmlns:ds="http://schemas.openxmlformats.org/officeDocument/2006/customXml" ds:itemID="{4FE28CDB-E00A-4A46-BB29-92F36DFFAA3C}"/>
</file>

<file path=customXml/itemProps3.xml><?xml version="1.0" encoding="utf-8"?>
<ds:datastoreItem xmlns:ds="http://schemas.openxmlformats.org/officeDocument/2006/customXml" ds:itemID="{741852FD-D4BD-48AC-A598-C480E7A7746F}"/>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2025-03-21T15:28:55Z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65139949-3482-4dfb-877b-f4d33d0d0d7b</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